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63BC" w14:textId="1AC79EB4" w:rsidR="00FB6979" w:rsidRDefault="003571FA">
      <w:pPr>
        <w:pStyle w:val="Title"/>
      </w:pPr>
      <w:r>
        <w:t>ORDER FOR SETTING THE 20</w:t>
      </w:r>
      <w:r w:rsidR="003C17E8">
        <w:t>2</w:t>
      </w:r>
      <w:r w:rsidR="00D86E55">
        <w:t>4</w:t>
      </w:r>
      <w:r w:rsidR="00FB6979">
        <w:t xml:space="preserve"> TAX RATE</w:t>
      </w:r>
    </w:p>
    <w:p w14:paraId="714C05AD" w14:textId="77777777" w:rsidR="00FB6979" w:rsidRDefault="00FB6979">
      <w:pPr>
        <w:pStyle w:val="Subtitle"/>
      </w:pPr>
      <w:r>
        <w:t>FOR LAMAR COUNTY, TEXAS</w:t>
      </w:r>
    </w:p>
    <w:p w14:paraId="0C82AAA6" w14:textId="77777777" w:rsidR="00FB6979" w:rsidRDefault="00FB6979">
      <w:pPr>
        <w:jc w:val="both"/>
        <w:rPr>
          <w:sz w:val="24"/>
        </w:rPr>
      </w:pPr>
    </w:p>
    <w:p w14:paraId="0BD94BE5" w14:textId="77777777" w:rsidR="00FB6979" w:rsidRDefault="00FB6979">
      <w:pPr>
        <w:jc w:val="both"/>
        <w:rPr>
          <w:sz w:val="22"/>
        </w:rPr>
      </w:pPr>
      <w:r>
        <w:rPr>
          <w:sz w:val="24"/>
        </w:rPr>
        <w:tab/>
      </w:r>
      <w:r>
        <w:rPr>
          <w:sz w:val="22"/>
        </w:rPr>
        <w:t xml:space="preserve">WHEREAS, the applicable statutes of the State of Texas require an annual determination </w:t>
      </w:r>
    </w:p>
    <w:p w14:paraId="2A413C67" w14:textId="77777777" w:rsidR="00FB6979" w:rsidRDefault="00FB6979">
      <w:pPr>
        <w:jc w:val="both"/>
        <w:rPr>
          <w:sz w:val="22"/>
        </w:rPr>
      </w:pPr>
      <w:r>
        <w:rPr>
          <w:sz w:val="22"/>
        </w:rPr>
        <w:t xml:space="preserve">by the Lamar County Commissioners’ Court of the Tax Rate for Lamar County, Texas based upon the actual financial needs of the county for the year in which such tax rate is to be determined and set, as provided </w:t>
      </w:r>
      <w:r w:rsidRPr="00893573">
        <w:rPr>
          <w:sz w:val="22"/>
        </w:rPr>
        <w:t>by Article 26.05 (a) and (b) of the Texas Tax Code;</w:t>
      </w:r>
    </w:p>
    <w:p w14:paraId="23B6F557" w14:textId="77777777" w:rsidR="00FB6979" w:rsidRDefault="00FB6979">
      <w:pPr>
        <w:jc w:val="both"/>
        <w:rPr>
          <w:sz w:val="22"/>
        </w:rPr>
      </w:pPr>
    </w:p>
    <w:p w14:paraId="3CEECDBE" w14:textId="23CF9F4F" w:rsidR="00FB6979" w:rsidRDefault="00FB6979">
      <w:pPr>
        <w:jc w:val="both"/>
        <w:rPr>
          <w:sz w:val="22"/>
        </w:rPr>
      </w:pPr>
      <w:r>
        <w:rPr>
          <w:sz w:val="22"/>
        </w:rPr>
        <w:tab/>
        <w:t xml:space="preserve">AND WHEREAS, it has come to the attention of the Lamar County Commissioners’ Court from statutory sources of information upon which it may rely regarding the financial needs of Lamar County for the current </w:t>
      </w:r>
      <w:r w:rsidR="003571FA">
        <w:rPr>
          <w:sz w:val="22"/>
        </w:rPr>
        <w:t>period beginning October 1, 20</w:t>
      </w:r>
      <w:r w:rsidR="0074381A">
        <w:rPr>
          <w:sz w:val="22"/>
        </w:rPr>
        <w:t>2</w:t>
      </w:r>
      <w:r w:rsidR="00D86E55">
        <w:rPr>
          <w:sz w:val="22"/>
        </w:rPr>
        <w:t>4</w:t>
      </w:r>
      <w:r w:rsidR="000D4B54">
        <w:rPr>
          <w:sz w:val="22"/>
        </w:rPr>
        <w:t>,</w:t>
      </w:r>
      <w:r>
        <w:rPr>
          <w:sz w:val="22"/>
        </w:rPr>
        <w:t xml:space="preserve"> tha</w:t>
      </w:r>
      <w:r w:rsidR="003571FA">
        <w:rPr>
          <w:sz w:val="22"/>
        </w:rPr>
        <w:t>t the tax rate for the year 20</w:t>
      </w:r>
      <w:r w:rsidR="0074381A">
        <w:rPr>
          <w:sz w:val="22"/>
        </w:rPr>
        <w:t>2</w:t>
      </w:r>
      <w:r w:rsidR="00D86E55">
        <w:rPr>
          <w:sz w:val="22"/>
        </w:rPr>
        <w:t>4</w:t>
      </w:r>
      <w:r>
        <w:rPr>
          <w:sz w:val="22"/>
        </w:rPr>
        <w:t xml:space="preserve"> must </w:t>
      </w:r>
      <w:r w:rsidR="003571FA">
        <w:rPr>
          <w:sz w:val="22"/>
        </w:rPr>
        <w:t>b</w:t>
      </w:r>
      <w:r w:rsidR="00B90CE7">
        <w:rPr>
          <w:sz w:val="22"/>
        </w:rPr>
        <w:t xml:space="preserve">e set according to law at </w:t>
      </w:r>
      <w:r w:rsidR="00893573">
        <w:rPr>
          <w:sz w:val="22"/>
          <w:u w:val="single"/>
        </w:rPr>
        <w:t>.</w:t>
      </w:r>
      <w:r w:rsidR="00D86E55">
        <w:rPr>
          <w:sz w:val="22"/>
          <w:u w:val="single"/>
        </w:rPr>
        <w:t>2952</w:t>
      </w:r>
      <w:r w:rsidR="00B90CE7">
        <w:rPr>
          <w:sz w:val="22"/>
          <w:u w:val="single"/>
        </w:rPr>
        <w:t xml:space="preserve"> </w:t>
      </w:r>
      <w:r w:rsidR="000D4B54">
        <w:rPr>
          <w:sz w:val="22"/>
        </w:rPr>
        <w:t xml:space="preserve"> </w:t>
      </w:r>
      <w:r>
        <w:rPr>
          <w:sz w:val="22"/>
        </w:rPr>
        <w:t>cents per one hundred dollar ($100) valuation, in order to meet the money needs of Lamar County under the law in the judgment of the Lamar County Commissioners’ Court, the same to be broken down by the proper authorities of this county into two components based upon needs for maintenance and operation and for the payment of principal and interest on debt retirement for Lamar County;</w:t>
      </w:r>
    </w:p>
    <w:p w14:paraId="3057C246" w14:textId="77777777" w:rsidR="00FB6979" w:rsidRDefault="00FB6979">
      <w:pPr>
        <w:jc w:val="both"/>
        <w:rPr>
          <w:sz w:val="22"/>
        </w:rPr>
      </w:pPr>
    </w:p>
    <w:p w14:paraId="31C4BF83" w14:textId="45BCD5E2" w:rsidR="00FB6979" w:rsidRDefault="00FB6979">
      <w:pPr>
        <w:jc w:val="both"/>
        <w:rPr>
          <w:sz w:val="22"/>
        </w:rPr>
      </w:pPr>
      <w:r>
        <w:rPr>
          <w:sz w:val="22"/>
        </w:rPr>
        <w:tab/>
        <w:t xml:space="preserve">NOW THEREFORE, this Court hereby </w:t>
      </w:r>
      <w:r w:rsidR="003571FA">
        <w:rPr>
          <w:sz w:val="22"/>
        </w:rPr>
        <w:t>ORDAINS and ORDERS that the 20</w:t>
      </w:r>
      <w:r w:rsidR="0074381A">
        <w:rPr>
          <w:sz w:val="22"/>
        </w:rPr>
        <w:t>2</w:t>
      </w:r>
      <w:r w:rsidR="00D86E55">
        <w:rPr>
          <w:sz w:val="22"/>
        </w:rPr>
        <w:t>4</w:t>
      </w:r>
      <w:r>
        <w:rPr>
          <w:sz w:val="22"/>
        </w:rPr>
        <w:t xml:space="preserve"> Tax Rate for Lamar County be and the same is hereby ADOPTED on $100.00 valuation for the tax year</w:t>
      </w:r>
      <w:r w:rsidR="003571FA">
        <w:rPr>
          <w:sz w:val="22"/>
        </w:rPr>
        <w:t xml:space="preserve"> 20</w:t>
      </w:r>
      <w:r w:rsidR="00FC1018">
        <w:rPr>
          <w:sz w:val="22"/>
        </w:rPr>
        <w:t>2</w:t>
      </w:r>
      <w:r w:rsidR="00D86E55">
        <w:rPr>
          <w:sz w:val="22"/>
        </w:rPr>
        <w:t>4</w:t>
      </w:r>
      <w:r>
        <w:rPr>
          <w:sz w:val="22"/>
        </w:rPr>
        <w:t>, as follows:</w:t>
      </w:r>
    </w:p>
    <w:p w14:paraId="63F3D463" w14:textId="77777777" w:rsidR="00FB6979" w:rsidRDefault="00FB6979">
      <w:pPr>
        <w:jc w:val="both"/>
        <w:rPr>
          <w:sz w:val="22"/>
        </w:rPr>
      </w:pPr>
    </w:p>
    <w:p w14:paraId="1C27C4F7" w14:textId="758A3FE3" w:rsidR="00FB6979" w:rsidRDefault="003571FA">
      <w:pPr>
        <w:jc w:val="both"/>
        <w:rPr>
          <w:sz w:val="22"/>
        </w:rPr>
      </w:pPr>
      <w:r>
        <w:rPr>
          <w:sz w:val="22"/>
        </w:rPr>
        <w:tab/>
      </w:r>
      <w:r>
        <w:rPr>
          <w:sz w:val="22"/>
        </w:rPr>
        <w:tab/>
        <w:t>$</w:t>
      </w:r>
      <w:r w:rsidR="00E07C8D">
        <w:rPr>
          <w:sz w:val="22"/>
        </w:rPr>
        <w:t>.</w:t>
      </w:r>
      <w:r w:rsidR="00245E1E">
        <w:rPr>
          <w:sz w:val="22"/>
        </w:rPr>
        <w:t>2</w:t>
      </w:r>
      <w:r w:rsidR="00D86E55">
        <w:rPr>
          <w:sz w:val="22"/>
        </w:rPr>
        <w:t>816</w:t>
      </w:r>
      <w:r w:rsidR="00FB6979">
        <w:rPr>
          <w:sz w:val="22"/>
        </w:rPr>
        <w:tab/>
        <w:t>Maintenance and Operating Expense Tax Rate</w:t>
      </w:r>
    </w:p>
    <w:p w14:paraId="3CBBF9E5" w14:textId="5A889414" w:rsidR="00FB6979" w:rsidRDefault="00FB6979">
      <w:pPr>
        <w:jc w:val="both"/>
        <w:rPr>
          <w:sz w:val="22"/>
        </w:rPr>
      </w:pPr>
      <w:r>
        <w:rPr>
          <w:sz w:val="22"/>
        </w:rPr>
        <w:tab/>
      </w:r>
      <w:r>
        <w:rPr>
          <w:sz w:val="22"/>
        </w:rPr>
        <w:tab/>
      </w:r>
      <w:r>
        <w:rPr>
          <w:sz w:val="22"/>
          <w:u w:val="single"/>
        </w:rPr>
        <w:t>$.0</w:t>
      </w:r>
      <w:r w:rsidR="00D86E55">
        <w:rPr>
          <w:sz w:val="22"/>
          <w:u w:val="single"/>
        </w:rPr>
        <w:t>136</w:t>
      </w:r>
      <w:r>
        <w:rPr>
          <w:sz w:val="22"/>
        </w:rPr>
        <w:tab/>
      </w:r>
      <w:r>
        <w:rPr>
          <w:sz w:val="22"/>
        </w:rPr>
        <w:tab/>
        <w:t>Debt Service Tax Rate</w:t>
      </w:r>
    </w:p>
    <w:p w14:paraId="126E8895" w14:textId="77777777" w:rsidR="00FB6979" w:rsidRDefault="00FB6979">
      <w:pPr>
        <w:jc w:val="both"/>
        <w:rPr>
          <w:sz w:val="22"/>
        </w:rPr>
      </w:pPr>
    </w:p>
    <w:p w14:paraId="357A6D0F" w14:textId="52FAF12E" w:rsidR="00FB6979" w:rsidRDefault="003571FA">
      <w:pPr>
        <w:jc w:val="both"/>
        <w:rPr>
          <w:sz w:val="22"/>
        </w:rPr>
      </w:pPr>
      <w:r>
        <w:rPr>
          <w:sz w:val="22"/>
        </w:rPr>
        <w:tab/>
      </w:r>
      <w:r>
        <w:rPr>
          <w:sz w:val="22"/>
        </w:rPr>
        <w:tab/>
        <w:t>$.</w:t>
      </w:r>
      <w:r w:rsidR="00D86E55">
        <w:rPr>
          <w:sz w:val="22"/>
        </w:rPr>
        <w:t>2952</w:t>
      </w:r>
      <w:r w:rsidR="0097183B">
        <w:rPr>
          <w:sz w:val="22"/>
        </w:rPr>
        <w:tab/>
      </w:r>
      <w:r w:rsidR="00B11B32">
        <w:rPr>
          <w:sz w:val="22"/>
        </w:rPr>
        <w:t xml:space="preserve"> </w:t>
      </w:r>
      <w:r>
        <w:rPr>
          <w:sz w:val="22"/>
        </w:rPr>
        <w:tab/>
        <w:t>20</w:t>
      </w:r>
      <w:r w:rsidR="00E07C8D">
        <w:rPr>
          <w:sz w:val="22"/>
        </w:rPr>
        <w:t>2</w:t>
      </w:r>
      <w:r w:rsidR="00D86E55">
        <w:rPr>
          <w:sz w:val="22"/>
        </w:rPr>
        <w:t>4</w:t>
      </w:r>
      <w:r w:rsidR="00FB6979">
        <w:rPr>
          <w:sz w:val="22"/>
        </w:rPr>
        <w:t xml:space="preserve"> Total Ad Valorem Tax Rate</w:t>
      </w:r>
    </w:p>
    <w:p w14:paraId="34B6A361" w14:textId="77777777" w:rsidR="00307A9A" w:rsidRDefault="00307A9A">
      <w:pPr>
        <w:jc w:val="both"/>
        <w:rPr>
          <w:sz w:val="22"/>
        </w:rPr>
      </w:pPr>
    </w:p>
    <w:p w14:paraId="5DA68C4A" w14:textId="2100A46C" w:rsidR="00307A9A" w:rsidRDefault="00307A9A">
      <w:pPr>
        <w:jc w:val="both"/>
        <w:rPr>
          <w:sz w:val="26"/>
          <w:szCs w:val="26"/>
        </w:rPr>
      </w:pPr>
      <w:r w:rsidRPr="00307A9A">
        <w:rPr>
          <w:sz w:val="26"/>
          <w:szCs w:val="26"/>
        </w:rPr>
        <w:t>THIS TAX RATE WILL RAISE MORE TAXES FOR MAINTENANCE AND OPERATIONS THAN LAST YEAR’S TAX RATE.</w:t>
      </w:r>
    </w:p>
    <w:p w14:paraId="30B0804D" w14:textId="7E36E53B" w:rsidR="00FC1018" w:rsidRDefault="00FC1018">
      <w:pPr>
        <w:jc w:val="both"/>
        <w:rPr>
          <w:sz w:val="26"/>
          <w:szCs w:val="26"/>
        </w:rPr>
      </w:pPr>
    </w:p>
    <w:p w14:paraId="3336A22D" w14:textId="51F86154" w:rsidR="00D86E55" w:rsidRPr="00307A9A" w:rsidRDefault="00FC1018">
      <w:pPr>
        <w:jc w:val="both"/>
        <w:rPr>
          <w:sz w:val="26"/>
          <w:szCs w:val="26"/>
        </w:rPr>
      </w:pPr>
      <w:r>
        <w:rPr>
          <w:sz w:val="26"/>
          <w:szCs w:val="26"/>
        </w:rPr>
        <w:t xml:space="preserve">THE TAX RATE WILL EFFECTIVELY BE RAISED BY </w:t>
      </w:r>
      <w:r w:rsidR="00863D87">
        <w:rPr>
          <w:sz w:val="26"/>
          <w:szCs w:val="26"/>
        </w:rPr>
        <w:t>3.5 PERCENT AND WILL RAISE TAXES FOR MAINTENANCE AND OPERATIONS ON A $100,000 HOME BY APPROXIMATELY $</w:t>
      </w:r>
      <w:r w:rsidR="00D86E55">
        <w:rPr>
          <w:sz w:val="26"/>
          <w:szCs w:val="26"/>
        </w:rPr>
        <w:t>14.40</w:t>
      </w:r>
    </w:p>
    <w:p w14:paraId="5960DABB" w14:textId="77777777" w:rsidR="00FB6979" w:rsidRDefault="00FB6979">
      <w:pPr>
        <w:jc w:val="both"/>
        <w:rPr>
          <w:sz w:val="22"/>
        </w:rPr>
      </w:pPr>
    </w:p>
    <w:p w14:paraId="73B42EB1" w14:textId="59D874E9" w:rsidR="00FB6979" w:rsidRPr="003D5EE0" w:rsidRDefault="00FB6979">
      <w:pPr>
        <w:jc w:val="both"/>
        <w:rPr>
          <w:sz w:val="22"/>
        </w:rPr>
      </w:pPr>
      <w:r>
        <w:rPr>
          <w:sz w:val="22"/>
        </w:rPr>
        <w:tab/>
        <w:t>BE IT FURTHER ORD</w:t>
      </w:r>
      <w:r w:rsidR="003571FA">
        <w:rPr>
          <w:sz w:val="22"/>
        </w:rPr>
        <w:t>AINED AND ORDERED, that the 20</w:t>
      </w:r>
      <w:r w:rsidR="00E07C8D">
        <w:rPr>
          <w:sz w:val="22"/>
        </w:rPr>
        <w:t>2</w:t>
      </w:r>
      <w:r w:rsidR="00D86E55">
        <w:rPr>
          <w:sz w:val="22"/>
        </w:rPr>
        <w:t>4</w:t>
      </w:r>
      <w:r>
        <w:rPr>
          <w:sz w:val="22"/>
        </w:rPr>
        <w:t xml:space="preserve"> original Tax Levy fo</w:t>
      </w:r>
      <w:r w:rsidR="00307A9A">
        <w:rPr>
          <w:sz w:val="22"/>
        </w:rPr>
        <w:t xml:space="preserve">r </w:t>
      </w:r>
      <w:r w:rsidR="00307A9A" w:rsidRPr="003D5EE0">
        <w:rPr>
          <w:sz w:val="22"/>
        </w:rPr>
        <w:t>Lamar County is $</w:t>
      </w:r>
      <w:r w:rsidR="003D5EE0" w:rsidRPr="003D5EE0">
        <w:rPr>
          <w:sz w:val="22"/>
        </w:rPr>
        <w:t>17,470,466</w:t>
      </w:r>
      <w:r w:rsidRPr="003D5EE0">
        <w:rPr>
          <w:sz w:val="22"/>
        </w:rPr>
        <w:t>.</w:t>
      </w:r>
    </w:p>
    <w:p w14:paraId="627038AE" w14:textId="77777777" w:rsidR="00FB6979" w:rsidRPr="003D5EE0" w:rsidRDefault="001B693B">
      <w:pPr>
        <w:jc w:val="both"/>
        <w:rPr>
          <w:b/>
          <w:bCs/>
          <w:sz w:val="22"/>
        </w:rPr>
      </w:pPr>
      <w:r w:rsidRPr="003D5EE0">
        <w:rPr>
          <w:b/>
          <w:sz w:val="24"/>
          <w:szCs w:val="24"/>
        </w:rPr>
        <w:tab/>
      </w:r>
    </w:p>
    <w:p w14:paraId="063B5922" w14:textId="77777777" w:rsidR="00FB6979" w:rsidRPr="003D5EE0" w:rsidRDefault="00FB6979">
      <w:pPr>
        <w:pStyle w:val="BodyText"/>
      </w:pPr>
      <w:r w:rsidRPr="003D5EE0">
        <w:tab/>
        <w:t>ACCORDINGLY, the Lamar County Appraisal District is hereby authorized to assess and collect the taxes of Lamar County, Texas in accordance herewith.</w:t>
      </w:r>
    </w:p>
    <w:p w14:paraId="2DD732BD" w14:textId="77777777" w:rsidR="00FB6979" w:rsidRPr="003D5EE0" w:rsidRDefault="00FB6979">
      <w:pPr>
        <w:jc w:val="both"/>
        <w:rPr>
          <w:sz w:val="22"/>
        </w:rPr>
      </w:pPr>
    </w:p>
    <w:p w14:paraId="33C237C8" w14:textId="79CA9D1A" w:rsidR="00FB6979" w:rsidRDefault="00C20B6E">
      <w:pPr>
        <w:jc w:val="both"/>
        <w:rPr>
          <w:b/>
          <w:bCs/>
          <w:sz w:val="22"/>
        </w:rPr>
      </w:pPr>
      <w:r w:rsidRPr="003D5EE0">
        <w:rPr>
          <w:b/>
          <w:bCs/>
          <w:sz w:val="22"/>
        </w:rPr>
        <w:t>PASSED and</w:t>
      </w:r>
      <w:r w:rsidR="00307A9A" w:rsidRPr="003D5EE0">
        <w:rPr>
          <w:b/>
          <w:bCs/>
          <w:sz w:val="22"/>
        </w:rPr>
        <w:t xml:space="preserve"> APPROVED on the</w:t>
      </w:r>
      <w:r w:rsidR="003D5EE0" w:rsidRPr="003D5EE0">
        <w:rPr>
          <w:b/>
          <w:bCs/>
          <w:sz w:val="22"/>
        </w:rPr>
        <w:t>12th</w:t>
      </w:r>
      <w:r w:rsidR="0030481A" w:rsidRPr="003D5EE0">
        <w:rPr>
          <w:b/>
          <w:bCs/>
          <w:sz w:val="22"/>
        </w:rPr>
        <w:t xml:space="preserve"> </w:t>
      </w:r>
      <w:r w:rsidR="00884580" w:rsidRPr="003D5EE0">
        <w:rPr>
          <w:b/>
          <w:bCs/>
          <w:sz w:val="22"/>
        </w:rPr>
        <w:t xml:space="preserve">day of </w:t>
      </w:r>
      <w:r w:rsidR="00E07C8D" w:rsidRPr="003D5EE0">
        <w:rPr>
          <w:b/>
          <w:bCs/>
          <w:sz w:val="22"/>
        </w:rPr>
        <w:t>August</w:t>
      </w:r>
      <w:r w:rsidR="003571FA" w:rsidRPr="003D5EE0">
        <w:rPr>
          <w:b/>
          <w:bCs/>
          <w:sz w:val="22"/>
        </w:rPr>
        <w:t>, 20</w:t>
      </w:r>
      <w:r w:rsidR="00E07C8D" w:rsidRPr="003D5EE0">
        <w:rPr>
          <w:b/>
          <w:bCs/>
          <w:sz w:val="22"/>
        </w:rPr>
        <w:t>2</w:t>
      </w:r>
      <w:r w:rsidR="003D5EE0" w:rsidRPr="003D5EE0">
        <w:rPr>
          <w:b/>
          <w:bCs/>
          <w:sz w:val="22"/>
        </w:rPr>
        <w:t>4</w:t>
      </w:r>
      <w:r w:rsidR="003D7BC7" w:rsidRPr="003D5EE0">
        <w:rPr>
          <w:b/>
          <w:bCs/>
          <w:sz w:val="22"/>
        </w:rPr>
        <w:t>.</w:t>
      </w:r>
    </w:p>
    <w:p w14:paraId="3CE2B332" w14:textId="77777777" w:rsidR="003D7BC7" w:rsidRDefault="003D7BC7">
      <w:pPr>
        <w:jc w:val="both"/>
        <w:rPr>
          <w:b/>
          <w:bCs/>
          <w:sz w:val="22"/>
        </w:rPr>
      </w:pPr>
    </w:p>
    <w:p w14:paraId="60016033" w14:textId="77777777" w:rsidR="00E267E6" w:rsidRDefault="00E267E6">
      <w:pPr>
        <w:jc w:val="both"/>
        <w:rPr>
          <w:b/>
          <w:bCs/>
          <w:sz w:val="22"/>
        </w:rPr>
      </w:pPr>
    </w:p>
    <w:p w14:paraId="2FD478F8" w14:textId="77777777" w:rsidR="00FB6979" w:rsidRDefault="00FB6979">
      <w:pPr>
        <w:jc w:val="both"/>
        <w:rPr>
          <w:b/>
          <w:bCs/>
          <w:sz w:val="22"/>
        </w:rPr>
      </w:pPr>
      <w:r>
        <w:rPr>
          <w:b/>
          <w:bCs/>
          <w:sz w:val="22"/>
        </w:rPr>
        <w:tab/>
        <w:t xml:space="preserve">                               </w:t>
      </w:r>
      <w:r w:rsidRPr="00E07C8D">
        <w:rPr>
          <w:b/>
          <w:bCs/>
          <w:sz w:val="22"/>
        </w:rPr>
        <w:t>Court Members Voting Aye:</w:t>
      </w:r>
      <w:r>
        <w:rPr>
          <w:b/>
          <w:bCs/>
          <w:sz w:val="22"/>
        </w:rPr>
        <w:tab/>
      </w:r>
      <w:r>
        <w:rPr>
          <w:b/>
          <w:bCs/>
          <w:sz w:val="22"/>
        </w:rPr>
        <w:tab/>
      </w:r>
      <w:r>
        <w:rPr>
          <w:b/>
          <w:bCs/>
          <w:sz w:val="22"/>
        </w:rPr>
        <w:tab/>
      </w:r>
      <w:r>
        <w:rPr>
          <w:b/>
          <w:bCs/>
          <w:sz w:val="22"/>
        </w:rPr>
        <w:tab/>
      </w:r>
    </w:p>
    <w:p w14:paraId="05317FEA" w14:textId="77777777" w:rsidR="00FB6979" w:rsidRDefault="00FB6979">
      <w:pPr>
        <w:jc w:val="both"/>
        <w:rPr>
          <w:b/>
          <w:bCs/>
          <w:sz w:val="22"/>
        </w:rPr>
      </w:pPr>
    </w:p>
    <w:p w14:paraId="5704E1DD" w14:textId="77777777" w:rsidR="00FB6979" w:rsidRDefault="00FB6979">
      <w:pPr>
        <w:jc w:val="both"/>
        <w:rPr>
          <w:b/>
          <w:bCs/>
          <w:sz w:val="22"/>
        </w:rPr>
      </w:pPr>
      <w:r>
        <w:rPr>
          <w:b/>
          <w:bCs/>
          <w:sz w:val="22"/>
        </w:rPr>
        <w:t>______________________________</w:t>
      </w:r>
      <w:r>
        <w:rPr>
          <w:b/>
          <w:bCs/>
          <w:sz w:val="22"/>
        </w:rPr>
        <w:tab/>
      </w:r>
      <w:r>
        <w:rPr>
          <w:b/>
          <w:bCs/>
          <w:sz w:val="22"/>
        </w:rPr>
        <w:tab/>
      </w:r>
      <w:r>
        <w:rPr>
          <w:b/>
          <w:bCs/>
          <w:sz w:val="22"/>
        </w:rPr>
        <w:tab/>
        <w:t>______________________________</w:t>
      </w:r>
    </w:p>
    <w:p w14:paraId="7159BB6A" w14:textId="5516CF6A" w:rsidR="00FB6979" w:rsidRDefault="00027908">
      <w:pPr>
        <w:pStyle w:val="BodyText"/>
      </w:pPr>
      <w:r>
        <w:t>Brandon Bell</w:t>
      </w:r>
      <w:r w:rsidR="00FB6979">
        <w:t>, County Judge</w:t>
      </w:r>
      <w:r w:rsidR="00FB6979">
        <w:tab/>
      </w:r>
      <w:r w:rsidR="00FB6979">
        <w:tab/>
      </w:r>
      <w:r w:rsidR="00FB6979">
        <w:tab/>
      </w:r>
      <w:r w:rsidR="00635785">
        <w:tab/>
      </w:r>
      <w:r w:rsidR="003C1DAE">
        <w:t>Ronnie Bass</w:t>
      </w:r>
      <w:r w:rsidR="00FB6979">
        <w:t>, Commissioner</w:t>
      </w:r>
    </w:p>
    <w:p w14:paraId="1A77D370" w14:textId="77777777" w:rsidR="00FB6979" w:rsidRDefault="00FB6979">
      <w:pPr>
        <w:jc w:val="both"/>
        <w:rPr>
          <w:sz w:val="22"/>
        </w:rPr>
      </w:pPr>
    </w:p>
    <w:p w14:paraId="01F721F8" w14:textId="77777777" w:rsidR="00FB6979" w:rsidRDefault="00FB6979">
      <w:pPr>
        <w:jc w:val="both"/>
        <w:rPr>
          <w:sz w:val="22"/>
        </w:rPr>
      </w:pPr>
      <w:r>
        <w:rPr>
          <w:sz w:val="22"/>
        </w:rPr>
        <w:t>______________________________</w:t>
      </w:r>
      <w:r>
        <w:rPr>
          <w:sz w:val="22"/>
        </w:rPr>
        <w:tab/>
      </w:r>
      <w:r>
        <w:rPr>
          <w:sz w:val="22"/>
        </w:rPr>
        <w:tab/>
      </w:r>
      <w:r>
        <w:rPr>
          <w:sz w:val="22"/>
        </w:rPr>
        <w:tab/>
        <w:t>_______________________________</w:t>
      </w:r>
    </w:p>
    <w:p w14:paraId="00DED601" w14:textId="2EA60041" w:rsidR="00FB6979" w:rsidRDefault="001C24C6">
      <w:pPr>
        <w:jc w:val="both"/>
        <w:rPr>
          <w:sz w:val="22"/>
        </w:rPr>
      </w:pPr>
      <w:r>
        <w:rPr>
          <w:sz w:val="22"/>
        </w:rPr>
        <w:t>Alan Skidmore</w:t>
      </w:r>
      <w:r w:rsidR="000D4B54">
        <w:rPr>
          <w:sz w:val="22"/>
        </w:rPr>
        <w:t>, Commissioner</w:t>
      </w:r>
      <w:r w:rsidR="000D4B54">
        <w:rPr>
          <w:sz w:val="22"/>
        </w:rPr>
        <w:tab/>
      </w:r>
      <w:r w:rsidR="000D4B54">
        <w:rPr>
          <w:sz w:val="22"/>
        </w:rPr>
        <w:tab/>
      </w:r>
      <w:r w:rsidR="000D4B54">
        <w:rPr>
          <w:sz w:val="22"/>
        </w:rPr>
        <w:tab/>
      </w:r>
      <w:r w:rsidR="000C7A11">
        <w:rPr>
          <w:sz w:val="22"/>
        </w:rPr>
        <w:tab/>
      </w:r>
      <w:r w:rsidR="000D4B54">
        <w:rPr>
          <w:sz w:val="22"/>
        </w:rPr>
        <w:t>Ke</w:t>
      </w:r>
      <w:r w:rsidR="00027908">
        <w:rPr>
          <w:sz w:val="22"/>
        </w:rPr>
        <w:t>vin Anderson</w:t>
      </w:r>
      <w:r w:rsidR="00FB6979">
        <w:rPr>
          <w:sz w:val="22"/>
        </w:rPr>
        <w:t>, Commissioner</w:t>
      </w:r>
    </w:p>
    <w:p w14:paraId="7FC48C99" w14:textId="77777777" w:rsidR="00FB6979" w:rsidRDefault="00FB6979">
      <w:pPr>
        <w:jc w:val="both"/>
        <w:rPr>
          <w:sz w:val="22"/>
        </w:rPr>
      </w:pPr>
    </w:p>
    <w:p w14:paraId="3252CF2D" w14:textId="77777777" w:rsidR="00FB6979" w:rsidRDefault="00FB6979">
      <w:pPr>
        <w:jc w:val="both"/>
        <w:rPr>
          <w:sz w:val="22"/>
        </w:rPr>
      </w:pPr>
      <w:r>
        <w:rPr>
          <w:sz w:val="22"/>
        </w:rPr>
        <w:t>______________________________</w:t>
      </w:r>
      <w:r>
        <w:rPr>
          <w:sz w:val="22"/>
        </w:rPr>
        <w:tab/>
      </w:r>
      <w:r>
        <w:rPr>
          <w:sz w:val="22"/>
        </w:rPr>
        <w:tab/>
      </w:r>
      <w:r>
        <w:rPr>
          <w:sz w:val="22"/>
        </w:rPr>
        <w:tab/>
      </w:r>
    </w:p>
    <w:p w14:paraId="2DE2B2E9" w14:textId="77777777" w:rsidR="00FB6979" w:rsidRDefault="00FB6979">
      <w:pPr>
        <w:jc w:val="both"/>
        <w:rPr>
          <w:sz w:val="22"/>
          <w:lang w:val="fr-FR"/>
        </w:rPr>
      </w:pPr>
      <w:r>
        <w:rPr>
          <w:sz w:val="22"/>
          <w:lang w:val="fr-FR"/>
        </w:rPr>
        <w:t>Lonnie</w:t>
      </w:r>
      <w:r w:rsidR="002B222D">
        <w:rPr>
          <w:sz w:val="22"/>
          <w:lang w:val="fr-FR"/>
        </w:rPr>
        <w:t xml:space="preserve"> </w:t>
      </w:r>
      <w:r>
        <w:rPr>
          <w:sz w:val="22"/>
          <w:lang w:val="fr-FR"/>
        </w:rPr>
        <w:t xml:space="preserve">Layton, </w:t>
      </w:r>
      <w:proofErr w:type="spellStart"/>
      <w:r>
        <w:rPr>
          <w:sz w:val="22"/>
          <w:lang w:val="fr-FR"/>
        </w:rPr>
        <w:t>Commissioner</w:t>
      </w:r>
      <w:proofErr w:type="spellEnd"/>
    </w:p>
    <w:sectPr w:rsidR="00FB6979" w:rsidSect="003D7BC7">
      <w:pgSz w:w="12240" w:h="15840"/>
      <w:pgMar w:top="1152" w:right="1800" w:bottom="115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54"/>
    <w:rsid w:val="00004957"/>
    <w:rsid w:val="00027908"/>
    <w:rsid w:val="000C7A11"/>
    <w:rsid w:val="000D4B54"/>
    <w:rsid w:val="001074DA"/>
    <w:rsid w:val="001B693B"/>
    <w:rsid w:val="001C24C6"/>
    <w:rsid w:val="00245E1E"/>
    <w:rsid w:val="00250284"/>
    <w:rsid w:val="002A252C"/>
    <w:rsid w:val="002B222D"/>
    <w:rsid w:val="0030481A"/>
    <w:rsid w:val="00307A9A"/>
    <w:rsid w:val="003571FA"/>
    <w:rsid w:val="003C17E8"/>
    <w:rsid w:val="003C1DAE"/>
    <w:rsid w:val="003D5EE0"/>
    <w:rsid w:val="003D7BC7"/>
    <w:rsid w:val="004446C9"/>
    <w:rsid w:val="004D7D62"/>
    <w:rsid w:val="00500443"/>
    <w:rsid w:val="005B187B"/>
    <w:rsid w:val="005C4FEF"/>
    <w:rsid w:val="00635785"/>
    <w:rsid w:val="007263D3"/>
    <w:rsid w:val="0074381A"/>
    <w:rsid w:val="00753B28"/>
    <w:rsid w:val="007F5606"/>
    <w:rsid w:val="00863D87"/>
    <w:rsid w:val="00884580"/>
    <w:rsid w:val="00893573"/>
    <w:rsid w:val="0097183B"/>
    <w:rsid w:val="009935DD"/>
    <w:rsid w:val="00A64B70"/>
    <w:rsid w:val="00A72A2A"/>
    <w:rsid w:val="00B00100"/>
    <w:rsid w:val="00B11B32"/>
    <w:rsid w:val="00B90CE7"/>
    <w:rsid w:val="00C20B6E"/>
    <w:rsid w:val="00C62BAB"/>
    <w:rsid w:val="00D86E55"/>
    <w:rsid w:val="00E07C8D"/>
    <w:rsid w:val="00E1142C"/>
    <w:rsid w:val="00E267E6"/>
    <w:rsid w:val="00E431C6"/>
    <w:rsid w:val="00E4558A"/>
    <w:rsid w:val="00E9647E"/>
    <w:rsid w:val="00FB6979"/>
    <w:rsid w:val="00FC1018"/>
    <w:rsid w:val="00FF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A80FD"/>
  <w15:chartTrackingRefBased/>
  <w15:docId w15:val="{FD9D1E4D-C5F6-4ABB-BAA4-731C961E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Subtitle">
    <w:name w:val="Subtitle"/>
    <w:basedOn w:val="Normal"/>
    <w:qFormat/>
    <w:pPr>
      <w:jc w:val="center"/>
    </w:pPr>
    <w:rPr>
      <w:b/>
      <w:bCs/>
      <w:sz w:val="24"/>
    </w:rPr>
  </w:style>
  <w:style w:type="paragraph" w:styleId="BodyText">
    <w:name w:val="Body Text"/>
    <w:basedOn w:val="Normal"/>
    <w:semiHidden/>
    <w:pPr>
      <w:jc w:val="both"/>
    </w:pPr>
    <w:rPr>
      <w:sz w:val="22"/>
    </w:rPr>
  </w:style>
  <w:style w:type="paragraph" w:styleId="BalloonText">
    <w:name w:val="Balloon Text"/>
    <w:basedOn w:val="Normal"/>
    <w:link w:val="BalloonTextChar"/>
    <w:uiPriority w:val="99"/>
    <w:semiHidden/>
    <w:unhideWhenUsed/>
    <w:rsid w:val="003D7BC7"/>
    <w:rPr>
      <w:rFonts w:ascii="Segoe UI" w:hAnsi="Segoe UI" w:cs="Segoe UI"/>
      <w:sz w:val="18"/>
      <w:szCs w:val="18"/>
    </w:rPr>
  </w:style>
  <w:style w:type="character" w:customStyle="1" w:styleId="BalloonTextChar">
    <w:name w:val="Balloon Text Char"/>
    <w:link w:val="BalloonText"/>
    <w:uiPriority w:val="99"/>
    <w:semiHidden/>
    <w:rsid w:val="003D7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ORDER FOR SETTING THE 2005 TAX RATE</vt:lpstr>
    </vt:vector>
  </TitlesOfParts>
  <Company>County of Lamar</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 SETTING THE 2005 TAX RATE</dc:title>
  <dc:subject/>
  <dc:creator>Kevin Parsons</dc:creator>
  <cp:keywords/>
  <cp:lastModifiedBy>Kayla Hall</cp:lastModifiedBy>
  <cp:revision>2</cp:revision>
  <cp:lastPrinted>2022-08-23T14:13:00Z</cp:lastPrinted>
  <dcterms:created xsi:type="dcterms:W3CDTF">2024-08-08T20:47:00Z</dcterms:created>
  <dcterms:modified xsi:type="dcterms:W3CDTF">2024-08-08T20:47:00Z</dcterms:modified>
</cp:coreProperties>
</file>